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55" w:lineRule="atLeast"/>
        <w:ind w:right="0"/>
        <w:jc w:val="center"/>
        <w:rPr>
          <w:rFonts w:hint="eastAsia" w:ascii="方正小标宋简体" w:hAnsi="方正小标宋简体" w:eastAsia="方正小标宋简体" w:cs="方正小标宋简体"/>
          <w:b w:val="0"/>
          <w:bCs/>
          <w:kern w:val="44"/>
          <w:sz w:val="44"/>
          <w:szCs w:val="44"/>
          <w:lang w:val="en-US" w:eastAsia="zh-CN" w:bidi="ar-SA"/>
        </w:rPr>
      </w:pPr>
      <w:r>
        <w:rPr>
          <w:rFonts w:hint="eastAsia" w:ascii="方正小标宋简体" w:hAnsi="方正小标宋简体" w:eastAsia="方正小标宋简体" w:cs="方正小标宋简体"/>
          <w:b w:val="0"/>
          <w:bCs/>
          <w:kern w:val="44"/>
          <w:sz w:val="44"/>
          <w:szCs w:val="44"/>
          <w:lang w:val="en-US" w:eastAsia="zh-CN" w:bidi="ar-SA"/>
        </w:rPr>
        <w:t>2024年</w:t>
      </w:r>
      <w:r>
        <w:rPr>
          <w:rFonts w:hint="eastAsia" w:ascii="方正小标宋简体" w:hAnsi="方正小标宋简体" w:eastAsia="方正小标宋简体" w:cs="方正小标宋简体"/>
          <w:b w:val="0"/>
          <w:bCs/>
          <w:kern w:val="44"/>
          <w:sz w:val="44"/>
          <w:szCs w:val="44"/>
          <w:lang w:val="en-US" w:eastAsia="zh-CN" w:bidi="ar-SA"/>
        </w:rPr>
        <w:t>江苏省</w:t>
      </w:r>
      <w:r>
        <w:rPr>
          <w:rFonts w:hint="eastAsia" w:ascii="方正小标宋简体" w:hAnsi="方正小标宋简体" w:eastAsia="方正小标宋简体" w:cs="方正小标宋简体"/>
          <w:b w:val="0"/>
          <w:bCs/>
          <w:kern w:val="44"/>
          <w:sz w:val="44"/>
          <w:szCs w:val="44"/>
          <w:lang w:val="en-US" w:eastAsia="zh-CN" w:bidi="ar-SA"/>
        </w:rPr>
        <w:t>五一劳动奖状</w:t>
      </w:r>
      <w:r>
        <w:rPr>
          <w:rFonts w:hint="eastAsia" w:ascii="方正小标宋简体" w:hAnsi="方正小标宋简体" w:eastAsia="方正小标宋简体" w:cs="方正小标宋简体"/>
          <w:b w:val="0"/>
          <w:bCs/>
          <w:kern w:val="44"/>
          <w:sz w:val="44"/>
          <w:szCs w:val="44"/>
          <w:lang w:val="en-US" w:eastAsia="zh-CN" w:bidi="ar-SA"/>
        </w:rPr>
        <w:t>推荐单位</w:t>
      </w:r>
      <w:r>
        <w:rPr>
          <w:rFonts w:hint="eastAsia" w:ascii="方正小标宋简体" w:hAnsi="方正小标宋简体" w:eastAsia="方正小标宋简体" w:cs="方正小标宋简体"/>
          <w:b w:val="0"/>
          <w:bCs/>
          <w:kern w:val="44"/>
          <w:sz w:val="44"/>
          <w:szCs w:val="44"/>
          <w:lang w:val="en-US" w:eastAsia="zh-CN" w:bidi="ar-SA"/>
        </w:rPr>
        <w:t>事迹</w:t>
      </w:r>
      <w:r>
        <w:rPr>
          <w:rFonts w:hint="eastAsia" w:ascii="方正小标宋简体" w:hAnsi="方正小标宋简体" w:eastAsia="方正小标宋简体" w:cs="方正小标宋简体"/>
          <w:b w:val="0"/>
          <w:bCs/>
          <w:kern w:val="44"/>
          <w:sz w:val="44"/>
          <w:szCs w:val="44"/>
          <w:lang w:val="en-US" w:eastAsia="zh-CN" w:bidi="ar-SA"/>
        </w:rPr>
        <w:t>介绍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225" w:beforeAutospacing="0" w:after="225" w:afterAutospacing="0" w:line="555" w:lineRule="atLeast"/>
        <w:ind w:right="0"/>
        <w:jc w:val="center"/>
        <w:textAlignment w:val="auto"/>
        <w:rPr>
          <w:rFonts w:hint="eastAsia" w:ascii="楷体" w:hAnsi="楷体" w:eastAsia="楷体" w:cs="楷体"/>
          <w:b w:val="0"/>
          <w:bCs/>
          <w:sz w:val="36"/>
          <w:szCs w:val="36"/>
          <w:lang w:val="en-US" w:eastAsia="zh-CN"/>
        </w:rPr>
      </w:pPr>
      <w:r>
        <w:rPr>
          <w:rFonts w:hint="eastAsia" w:ascii="楷体" w:hAnsi="楷体" w:eastAsia="楷体" w:cs="楷体"/>
          <w:b w:val="0"/>
          <w:bCs/>
          <w:sz w:val="36"/>
          <w:szCs w:val="36"/>
          <w:lang w:val="en-US" w:eastAsia="zh-CN"/>
        </w:rPr>
        <w:t>无锡职业技术学院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55" w:lineRule="atLeast"/>
        <w:ind w:left="0" w:right="0" w:firstLine="645"/>
        <w:jc w:val="both"/>
        <w:rPr>
          <w:rFonts w:hint="eastAsia" w:ascii="方正仿宋_GB2312" w:hAnsi="方正仿宋_GB2312" w:eastAsia="方正仿宋_GB2312" w:cs="方正仿宋_GB2312"/>
          <w:i w:val="0"/>
          <w:iCs w:val="0"/>
          <w:caps w:val="0"/>
          <w:color w:val="333333"/>
          <w:spacing w:val="0"/>
          <w:sz w:val="28"/>
          <w:szCs w:val="28"/>
        </w:rPr>
      </w:pP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无锡职业技术学院</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是国家首批“国家示范性高等职业院校”之一，2012年开始试办四年制高职本科教育，培养本科层次的技术技能人才，</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2018</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年入选江苏省卓越高职院校建设单位，</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2019</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年入选国家</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双高</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校</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A</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档建设院校，</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2024</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年在高职高专院校综合竞争力排行榜位列全国第</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1</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2019</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年、</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2020</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年、</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2021</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年、</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2022</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年连续四年在江苏省普通高校高水平高职院校综合考核中获第一等次。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55" w:lineRule="atLeast"/>
        <w:ind w:left="0" w:right="0" w:firstLine="555"/>
        <w:jc w:val="both"/>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pP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学校秉承“严谨治学，崇尚实践”的校训，致力于打造高水平的“双师”结构专业教学团队，专任教师中有教授70余名，博士160多人。其中，国家教学名师</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2</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名、省教学名师</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5</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人，二级教授4人，享受国务院政府特殊津贴专家2人，国家级教学团队6个，省“青蓝工程”科技创新团队9个，聘有姚建铨院士等高层次专家学者和顾秋亮、黄成等大国工匠、技能大师为兼职教授。拥有中国特色高水平专业群2个、教育部教改试点专业2个、首批国家示范专业4个、中央财政支持重点建设专业2个，教育部现代学徒制专业2个；省重点建设专业群4个、省高校品牌专业2个、省高水平骨干专业5个、省品牌与特色专业8个，全国机械行业品牌与特色专业3个。学校主持建设数控技术和物联网技术2个国家级专业教学资源库，并拥有全国优秀教材特等奖1项，课程思政示范课程1门，国家级精品课程13门，国家精品资源共享课程13门，国家在线精品课程6门，国家规划教材58部。学校主持获得国家教学成果一等奖3项、二等奖4项，省教学成果特等奖4项，一等奖、二等奖近20项。2021年CCTV1“新闻联播”报道了学校建设智能制造专业集群、赋能产业发展的成功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55" w:lineRule="atLeast"/>
        <w:ind w:left="0" w:right="0" w:firstLine="555"/>
        <w:jc w:val="both"/>
        <w:rPr>
          <w:rFonts w:hint="eastAsia" w:ascii="方正仿宋_GB2312" w:hAnsi="方正仿宋_GB2312" w:eastAsia="方正仿宋_GB2312" w:cs="方正仿宋_GB2312"/>
          <w:i w:val="0"/>
          <w:iCs w:val="0"/>
          <w:caps w:val="0"/>
          <w:color w:val="333333"/>
          <w:spacing w:val="0"/>
          <w:sz w:val="28"/>
          <w:szCs w:val="28"/>
        </w:rPr>
      </w:pP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学校注重应用型人才实践能力的培养，在校内建成了“多功能、开放式、共享型”实践教学基地。目前建有国家发展改革委“十三五”产教融合发展工程规划项目1个、“十四五”教育强国工程项目1个、2个国家级实训基地、1个国家级示范性虚拟仿真实训基地，5个省级实训基地、2个省高职教育产教深度融合实训平台项目、2个省示范性虚拟仿真实训基地、4个基础实验中心、8个专业大类实训中心，还设有“国家职业技能鉴定所”“江苏省机械职业技术教育中心”等，开设了63个工种的职业技能培训鉴定，使学生学历证书和职业技能证书获取率达到95%以上。在校外建立了200多个实习基地，其中100多家企业成为学校“工学结合”顶岗实习基地，</w:t>
      </w:r>
      <w:r>
        <w:rPr>
          <w:rFonts w:hint="eastAsia" w:ascii="方正仿宋_GB2312" w:hAnsi="方正仿宋_GB2312" w:eastAsia="方正仿宋_GB2312" w:cs="方正仿宋_GB2312"/>
          <w:i w:val="0"/>
          <w:iCs w:val="0"/>
          <w:caps w:val="0"/>
          <w:color w:val="333333"/>
          <w:spacing w:val="0"/>
          <w:kern w:val="0"/>
          <w:sz w:val="28"/>
          <w:szCs w:val="28"/>
          <w:lang w:val="en-US" w:eastAsia="zh-CN" w:bidi="ar"/>
        </w:rPr>
        <w:t>申获“</w:t>
      </w:r>
      <w:r>
        <w:rPr>
          <w:rFonts w:hint="eastAsia" w:ascii="方正仿宋_GB2312" w:hAnsi="方正仿宋_GB2312" w:eastAsia="方正仿宋_GB2312" w:cs="方正仿宋_GB2312"/>
          <w:i w:val="0"/>
          <w:iCs w:val="0"/>
          <w:caps w:val="0"/>
          <w:color w:val="333333"/>
          <w:spacing w:val="0"/>
          <w:kern w:val="0"/>
          <w:sz w:val="28"/>
          <w:szCs w:val="28"/>
          <w:lang w:val="en-US" w:eastAsia="zh-CN" w:bidi="ar"/>
        </w:rPr>
        <w:t>江苏省教科系统示范性劳模和工匠人才创新工作室</w:t>
      </w:r>
      <w:r>
        <w:rPr>
          <w:rFonts w:hint="eastAsia" w:ascii="方正仿宋_GB2312" w:hAnsi="方正仿宋_GB2312" w:eastAsia="方正仿宋_GB2312" w:cs="方正仿宋_GB2312"/>
          <w:i w:val="0"/>
          <w:iCs w:val="0"/>
          <w:caps w:val="0"/>
          <w:color w:val="333333"/>
          <w:spacing w:val="0"/>
          <w:kern w:val="0"/>
          <w:sz w:val="28"/>
          <w:szCs w:val="28"/>
          <w:lang w:val="en-US" w:eastAsia="zh-CN" w:bidi="ar"/>
        </w:rPr>
        <w:t>”</w:t>
      </w:r>
      <w:bookmarkStart w:id="0" w:name="_GoBack"/>
      <w:bookmarkEnd w:id="0"/>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55" w:lineRule="atLeast"/>
        <w:ind w:left="0" w:right="0" w:firstLine="645"/>
        <w:jc w:val="both"/>
        <w:rPr>
          <w:rFonts w:hint="eastAsia" w:ascii="方正仿宋_GB2312" w:hAnsi="方正仿宋_GB2312" w:eastAsia="方正仿宋_GB2312" w:cs="方正仿宋_GB2312"/>
          <w:i w:val="0"/>
          <w:iCs w:val="0"/>
          <w:caps w:val="0"/>
          <w:color w:val="333333"/>
          <w:spacing w:val="0"/>
          <w:sz w:val="28"/>
          <w:szCs w:val="28"/>
        </w:rPr>
      </w:pP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学校注重提高学生综合素质，</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2011</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年以来，率先在全国同类院校中探索构建文化素质教育体系，每年开设近百门次文化素质教育类课程，建设了</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20</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多门文化素质精品课程；在校外建立了</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30</w:t>
      </w: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多个素质教育实践基地，积极培养学生职业能力和创新能力。学生参加各项竞赛佳绩频传，近年来有3000多人次在省级及以上各类大赛中获奖，其中在全国职业院校技能大赛中获一等奖27项；“挑战杯—彩虹人生”全国职业学校创新创效创业大赛特等奖4项；获得全省普通高校本专科优秀毕业设计（论文）奖154项，其中一等奖31项，优秀团队33个，获奖数量和等次在江苏高职院校中多年名列第一。同时，学校竭诚为学生成长成才服务，推进一站式学生社区建设，建立健全包含奖助学金、勤工助学、企业奖学金、特困补助和学费减免在内的学生资助体系。近年来，毕业生就业率保持在96%以上。学校获评“江苏省大学生创新创业示范基地”“江苏省大学生职业生涯教育基地”，连续多年获“江苏省高校毕业生就业工作量化督导A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55" w:lineRule="atLeast"/>
        <w:ind w:left="0" w:right="0" w:firstLine="645"/>
        <w:jc w:val="both"/>
        <w:rPr>
          <w:rFonts w:hint="eastAsia" w:ascii="方正仿宋_GB2312" w:hAnsi="方正仿宋_GB2312" w:eastAsia="方正仿宋_GB2312" w:cs="方正仿宋_GB2312"/>
          <w:i w:val="0"/>
          <w:iCs w:val="0"/>
          <w:caps w:val="0"/>
          <w:color w:val="333333"/>
          <w:spacing w:val="0"/>
          <w:sz w:val="28"/>
          <w:szCs w:val="28"/>
        </w:rPr>
      </w:pP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学校积极主动为地方经济建设服务，科研水平不断提升。每年为社会、企业培训14万人日，为中小企业完成技术服务项目200多项。师生拥有在库有效专利2600余件，实现专利转化300余件。学校获批国家“十三五”产教融合发展工程规划重大项目1个，获批国家“十四五”教育强国工程项目1个，申获国家自然科学基金项目、国家社会科学基金项目、教育部人文社科项目以及省自科、省社科在内的部级及以上项目70余项。学校重点建设了“先进制造技术研究所”“智能制造应用技术研究所”“物联网技术应用研究所”等三个年服务到账达千万元的研究所，建有智能制造工程中心并牵头组建了全国机械职业智能制造职教集团、江苏省汽车职业教育集团，建有江苏省智能车间5G应用工程研究中心、江苏省智能工厂仓储物流技术工程研究中心等省级工程中心和研发平台11个，其中全国机械行业智能制造技术职教集团被列为首批国家级示范性职教集团。牵头组建了无锡市智能制造与物联网市域产教联合体、全国云智物联行业产教融合共同体、全国机械行业工业软件与数字化制造产教融合共同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55" w:lineRule="atLeast"/>
        <w:ind w:left="0" w:right="0" w:firstLine="645"/>
        <w:jc w:val="both"/>
        <w:rPr>
          <w:rFonts w:hint="eastAsia" w:ascii="方正仿宋_GB2312" w:hAnsi="方正仿宋_GB2312" w:eastAsia="方正仿宋_GB2312" w:cs="方正仿宋_GB2312"/>
          <w:i w:val="0"/>
          <w:iCs w:val="0"/>
          <w:caps w:val="0"/>
          <w:color w:val="333333"/>
          <w:spacing w:val="0"/>
          <w:kern w:val="0"/>
          <w:sz w:val="28"/>
          <w:szCs w:val="28"/>
          <w:lang w:val="en-US" w:eastAsia="zh-CN" w:bidi="ar"/>
        </w:rPr>
      </w:pPr>
      <w:r>
        <w:rPr>
          <w:rFonts w:hint="eastAsia" w:ascii="方正仿宋_GB2312" w:hAnsi="方正仿宋_GB2312" w:eastAsia="方正仿宋_GB2312" w:cs="方正仿宋_GB2312"/>
          <w:i w:val="0"/>
          <w:iCs w:val="0"/>
          <w:caps w:val="0"/>
          <w:color w:val="333333"/>
          <w:spacing w:val="0"/>
          <w:kern w:val="0"/>
          <w:sz w:val="28"/>
          <w:szCs w:val="28"/>
          <w:bdr w:val="none" w:color="auto" w:sz="0" w:space="0"/>
          <w:lang w:val="en-US" w:eastAsia="zh-CN" w:bidi="ar"/>
        </w:rPr>
        <w:t>学校在高职教育国际化道路上不断开拓前进，近年来，学校与美国、德国、法国、加拿大、澳大利亚、丹麦、韩国、日本等20多个国家及港澳台地区的50余所院校建立了友好合作关系。学校先后举办了8个中外合作办学项目，2018年经教育部备案，江苏省政府批准成立了首个非独立法人中外合作办学机构—无锡职业技术学院爱尔兰学院。学校中美、中丹和中澳合作办学项目分别成功入选省教育厅2016、2017、2018中外合作办学高水平示范性建设工程项目。2021、2022年学校数控技术专业与工业机器人技术专业入选江苏省“十四五”高校国际化人才培养品牌专业。2014年招收首批来华留学生，目前有来自加纳、利比里亚、伊朗、印尼等60多个国家的2232余名留学生在学校学习。2023年学校通过教育部首批来华留学生高等职业教育质量认证。学校是教育部“未来非洲—中非职业教育合作计划”首批试点院校，先后与马来西亚管理与科技大学、印尼特里沙克迪教育集团、老挝申沙万教育集团合作建设3个海外分校或语言中心，深入开展“中文+职业技能”培训，高质量服务“一带一路”倡议。学校积极鼓励学生“走出去”，每年选派一定数量学生赴美国、丹麦、澳大利亚等国对口院校进行短期和长期交流，进一步</w:t>
      </w:r>
      <w:r>
        <w:rPr>
          <w:rFonts w:hint="eastAsia" w:ascii="方正仿宋_GB2312" w:hAnsi="方正仿宋_GB2312" w:eastAsia="方正仿宋_GB2312" w:cs="方正仿宋_GB2312"/>
          <w:i w:val="0"/>
          <w:iCs w:val="0"/>
          <w:caps w:val="0"/>
          <w:color w:val="333333"/>
          <w:spacing w:val="0"/>
          <w:kern w:val="0"/>
          <w:sz w:val="28"/>
          <w:szCs w:val="28"/>
          <w:lang w:val="en-US" w:eastAsia="zh-CN" w:bidi="ar"/>
        </w:rPr>
        <w:t>提高学生的国际视野和竞争力。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55" w:lineRule="atLeast"/>
        <w:ind w:left="0" w:right="0" w:firstLine="645"/>
        <w:jc w:val="both"/>
        <w:rPr>
          <w:rFonts w:hint="eastAsia" w:ascii="方正仿宋_GB2312" w:hAnsi="方正仿宋_GB2312" w:eastAsia="方正仿宋_GB2312" w:cs="方正仿宋_GB2312"/>
          <w:i w:val="0"/>
          <w:iCs w:val="0"/>
          <w:caps w:val="0"/>
          <w:color w:val="333333"/>
          <w:spacing w:val="0"/>
          <w:kern w:val="0"/>
          <w:sz w:val="28"/>
          <w:szCs w:val="28"/>
          <w:lang w:val="en-US" w:eastAsia="zh-CN" w:bidi="ar"/>
        </w:rPr>
      </w:pPr>
      <w:r>
        <w:rPr>
          <w:rFonts w:hint="eastAsia" w:ascii="方正仿宋_GB2312" w:hAnsi="方正仿宋_GB2312" w:eastAsia="方正仿宋_GB2312" w:cs="方正仿宋_GB2312"/>
          <w:i w:val="0"/>
          <w:iCs w:val="0"/>
          <w:caps w:val="0"/>
          <w:color w:val="333333"/>
          <w:spacing w:val="0"/>
          <w:kern w:val="0"/>
          <w:sz w:val="28"/>
          <w:szCs w:val="28"/>
          <w:lang w:val="en-US" w:eastAsia="zh-CN" w:bidi="ar"/>
        </w:rPr>
        <w:t>近几年，学校的办学成绩得到社会广泛认可。学校先后荣获“全国职业教育先进单位”“全国教育系统先进集体”“全国机械行业文明单位”“黄炎培职业教育杰出贡献奖”“省文明单位”“省高等学校文明学校”“省教学工作先进高校”“省教育人才先进单位”“省教育国际合作交流先进学校”“省高等学校思想政治教育工作先进集体”“省高等学校和谐校园”“省教育宣传工作先进单位”“省高等学校先进基层党组织”“江苏省厂务公开民主管理先进单位”等荣誉称号。</w:t>
      </w: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12A1C180-33DC-475C-875E-FDF3AEDDD4F3}"/>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8C5E8BB5-6FEE-422D-8983-ADCB64060E24}"/>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NmQ3OWVhNGYzMzJjM2M4MDYyYTliMzRjN2I3YTcifQ=="/>
  </w:docVars>
  <w:rsids>
    <w:rsidRoot w:val="00000000"/>
    <w:rsid w:val="0F8971C2"/>
    <w:rsid w:val="170B0E6E"/>
    <w:rsid w:val="19CC487B"/>
    <w:rsid w:val="30A92DC8"/>
    <w:rsid w:val="33691AE5"/>
    <w:rsid w:val="37E33064"/>
    <w:rsid w:val="49843F7B"/>
    <w:rsid w:val="4A4365D1"/>
    <w:rsid w:val="511D718F"/>
    <w:rsid w:val="7DDF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2024-02-22T09:32:50Z</dcterms:created>
  <dc:creator>DELL</dc:creator>
  <cp:lastModifiedBy>孤灯挑尽</cp:lastModifiedBy>
  <dcterms:modified xsi:type="dcterms:W3CDTF">2024-02-22T09:56:31Z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3C71C0E4589E455885484AAAF1C112A5_12</vt:lpwstr>
  </property>
</Properties>
</file>